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00526">
      <w:pPr>
        <w:jc w:val="left"/>
        <w:textAlignment w:val="baseline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附件1：</w:t>
      </w:r>
    </w:p>
    <w:p w14:paraId="37A8D4F2">
      <w:pPr>
        <w:jc w:val="left"/>
        <w:textAlignment w:val="baseline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一、参数及相关要求</w:t>
      </w:r>
    </w:p>
    <w:tbl>
      <w:tblPr>
        <w:tblStyle w:val="7"/>
        <w:tblW w:w="7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65"/>
        <w:gridCol w:w="6261"/>
      </w:tblGrid>
      <w:tr w14:paraId="2B21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tcBorders>
              <w:bottom w:val="nil"/>
            </w:tcBorders>
            <w:vAlign w:val="center"/>
          </w:tcPr>
          <w:p w14:paraId="7331CB72">
            <w:pPr>
              <w:snapToGrid w:val="0"/>
              <w:spacing w:after="78"/>
              <w:jc w:val="center"/>
              <w:textAlignment w:val="baseline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14:paraId="7117C39B">
            <w:pPr>
              <w:snapToGrid w:val="0"/>
              <w:spacing w:after="78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6261" w:type="dxa"/>
            <w:tcBorders>
              <w:bottom w:val="nil"/>
            </w:tcBorders>
            <w:vAlign w:val="center"/>
          </w:tcPr>
          <w:p w14:paraId="0D0966F8">
            <w:pPr>
              <w:snapToGrid w:val="0"/>
              <w:spacing w:after="78"/>
              <w:jc w:val="center"/>
              <w:textAlignment w:val="baseline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技术参数</w:t>
            </w:r>
          </w:p>
        </w:tc>
      </w:tr>
      <w:tr w14:paraId="3846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tcBorders>
              <w:bottom w:val="nil"/>
            </w:tcBorders>
            <w:vAlign w:val="center"/>
          </w:tcPr>
          <w:p w14:paraId="1FD6435C">
            <w:pPr>
              <w:snapToGrid w:val="0"/>
              <w:spacing w:after="78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14:paraId="2C27560D">
            <w:pPr>
              <w:snapToGrid w:val="0"/>
              <w:spacing w:after="78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相片库管理</w:t>
            </w:r>
          </w:p>
        </w:tc>
        <w:tc>
          <w:tcPr>
            <w:tcW w:w="6261" w:type="dxa"/>
            <w:tcBorders>
              <w:bottom w:val="nil"/>
            </w:tcBorders>
            <w:vAlign w:val="center"/>
          </w:tcPr>
          <w:p w14:paraId="7C1CF953">
            <w:pPr>
              <w:numPr>
                <w:ilvl w:val="0"/>
                <w:numId w:val="1"/>
              </w:num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照片统一存储管理；</w:t>
            </w:r>
          </w:p>
          <w:p w14:paraId="7E95E5BA">
            <w:pPr>
              <w:numPr>
                <w:ilvl w:val="0"/>
                <w:numId w:val="1"/>
              </w:num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支持单个或批量上传录取照片 ；</w:t>
            </w:r>
          </w:p>
          <w:p w14:paraId="579B0515">
            <w:pPr>
              <w:numPr>
                <w:ilvl w:val="0"/>
                <w:numId w:val="1"/>
              </w:num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支持自定义命名、路径批量下载照片；</w:t>
            </w:r>
          </w:p>
          <w:p w14:paraId="711EE1D9">
            <w:pPr>
              <w:numPr>
                <w:ilvl w:val="0"/>
                <w:numId w:val="1"/>
              </w:num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支持名单批量下载照片；</w:t>
            </w:r>
          </w:p>
          <w:p w14:paraId="48CB3F43">
            <w:pPr>
              <w:numPr>
                <w:ilvl w:val="0"/>
                <w:numId w:val="1"/>
              </w:num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支持浏览各类照片以及学生档案相关。</w:t>
            </w:r>
          </w:p>
        </w:tc>
      </w:tr>
      <w:tr w14:paraId="23C4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Align w:val="center"/>
          </w:tcPr>
          <w:p w14:paraId="4E5FBDBD">
            <w:pPr>
              <w:widowControl/>
              <w:snapToGrid w:val="0"/>
              <w:spacing w:after="7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vAlign w:val="center"/>
          </w:tcPr>
          <w:p w14:paraId="0EBB7CBB">
            <w:pPr>
              <w:widowControl/>
              <w:snapToGrid w:val="0"/>
              <w:spacing w:after="78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人脸识别身份核验和注册报到</w:t>
            </w:r>
          </w:p>
        </w:tc>
        <w:tc>
          <w:tcPr>
            <w:tcW w:w="6261" w:type="dxa"/>
          </w:tcPr>
          <w:p w14:paraId="49ACCA0E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提供学生身份核验服务功能，利用人脸识别技术和身份证识别，完成人证合一：</w:t>
            </w:r>
          </w:p>
          <w:p w14:paraId="04D056CD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1：活体检测，去伪存真：系统可检测出被测者是否为活体，且为实时认证。有效防止被检测者利用照片、视频进行认证，或使用换脸技术、佩戴面具等方式伪造身份。</w:t>
            </w:r>
          </w:p>
          <w:p w14:paraId="479EB689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2：双重认证，严防冒名：系统可将被检测者照片上传公安部信息库进行比对，同时与学生学籍档案信息对比，双重认证！</w:t>
            </w:r>
          </w:p>
          <w:p w14:paraId="2ECD8B39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3：三级等保，安全稳定:系统通过了三级等保认证，确保系统稳定的同时，确保数据信息安全！</w:t>
            </w:r>
          </w:p>
          <w:p w14:paraId="1E62E14D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:场景丰富，灵活认证:系统支持嵌入学校官网、微信公众号等平台，也可生成二维码在各个场景发布、展示，学生随时随地扫码二维码即可进行核验。软件就可以实现全部功能需求，无需再安装任何硬件设备，免除硬件学习、安置、维护的时间与精力，具体要求如下：</w:t>
            </w:r>
          </w:p>
          <w:p w14:paraId="526A0769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（1）导入学生录取信息及照片。</w:t>
            </w:r>
          </w:p>
          <w:p w14:paraId="48AB2913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（2）系统生成二维码，导出二维码后引导学生扫码。</w:t>
            </w:r>
          </w:p>
          <w:p w14:paraId="6953A740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（3）学生扫描二维码，填写姓名和身份证号码。</w:t>
            </w:r>
          </w:p>
          <w:p w14:paraId="49442AED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（4）学生手机刷脸进行学籍照片采集，可采集学生正脸人像信息并保存为蓝底照片。</w:t>
            </w:r>
          </w:p>
          <w:p w14:paraId="572F966B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（5）“活体检测”通过后与录取档案、公安库信息进行比对。</w:t>
            </w:r>
          </w:p>
          <w:p w14:paraId="57AA7C48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（6）比对通过后，学生通过手机在线签字。</w:t>
            </w:r>
          </w:p>
          <w:p w14:paraId="426EC833">
            <w:pPr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（7）签字完成后核验结果实时返回到学生手机和系统后台，可实时查看认证结果。</w:t>
            </w:r>
          </w:p>
          <w:p w14:paraId="2F03118A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（8）所采集人像将依照院系、专业进行分类整理，可导出每位学生核验报告及照片。</w:t>
            </w:r>
          </w:p>
        </w:tc>
      </w:tr>
      <w:tr w14:paraId="6B31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tcBorders>
              <w:bottom w:val="nil"/>
            </w:tcBorders>
            <w:vAlign w:val="center"/>
          </w:tcPr>
          <w:p w14:paraId="77A19718">
            <w:pPr>
              <w:widowControl/>
              <w:snapToGrid w:val="0"/>
              <w:spacing w:after="7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14:paraId="484C1513">
            <w:pPr>
              <w:widowControl/>
              <w:snapToGrid w:val="0"/>
              <w:spacing w:after="78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核验报告导出</w:t>
            </w:r>
          </w:p>
        </w:tc>
        <w:tc>
          <w:tcPr>
            <w:tcW w:w="6261" w:type="dxa"/>
            <w:tcBorders>
              <w:bottom w:val="nil"/>
            </w:tcBorders>
            <w:vAlign w:val="center"/>
          </w:tcPr>
          <w:p w14:paraId="68038C7E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根据身份核验和注册报到情况，系统可为每个学生生成电子核验结果证明，同时支持按学院、专业批量导出可信电子核验结果证明进行归档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。</w:t>
            </w:r>
          </w:p>
        </w:tc>
      </w:tr>
      <w:tr w14:paraId="7814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0F4F551B">
            <w:pPr>
              <w:snapToGrid w:val="0"/>
              <w:spacing w:after="7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vAlign w:val="center"/>
          </w:tcPr>
          <w:p w14:paraId="3CE210F5">
            <w:pPr>
              <w:snapToGrid w:val="0"/>
              <w:spacing w:after="78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核验地点定位</w:t>
            </w:r>
          </w:p>
        </w:tc>
        <w:tc>
          <w:tcPr>
            <w:tcW w:w="6261" w:type="dxa"/>
            <w:tcBorders>
              <w:bottom w:val="single" w:color="auto" w:sz="4" w:space="0"/>
            </w:tcBorders>
          </w:tcPr>
          <w:p w14:paraId="47B14E43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获取学生核验时的位置信息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 w:val="20"/>
                <w:szCs w:val="21"/>
              </w:rPr>
              <w:t>通过位置信息核查学生是否到校参与核验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。</w:t>
            </w:r>
          </w:p>
        </w:tc>
      </w:tr>
      <w:tr w14:paraId="614D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tcBorders>
              <w:top w:val="single" w:color="auto" w:sz="4" w:space="0"/>
              <w:bottom w:val="nil"/>
            </w:tcBorders>
            <w:vAlign w:val="center"/>
          </w:tcPr>
          <w:p w14:paraId="1B6FCD79">
            <w:pPr>
              <w:snapToGrid w:val="0"/>
              <w:spacing w:after="78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bottom w:val="nil"/>
            </w:tcBorders>
            <w:vAlign w:val="center"/>
          </w:tcPr>
          <w:p w14:paraId="398A7995">
            <w:pPr>
              <w:snapToGrid w:val="0"/>
              <w:spacing w:after="78"/>
              <w:jc w:val="center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二级学院管理权限</w:t>
            </w:r>
          </w:p>
        </w:tc>
        <w:tc>
          <w:tcPr>
            <w:tcW w:w="6261" w:type="dxa"/>
            <w:tcBorders>
              <w:top w:val="single" w:color="auto" w:sz="4" w:space="0"/>
              <w:bottom w:val="nil"/>
            </w:tcBorders>
          </w:tcPr>
          <w:p w14:paraId="10672D9C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管理员通过创建不同学院的账号，不同的账号授权不同数据权限，比如：计算机学院的注册报到数据只能由计算机机学院的账号查看，其它学院不允许查看。</w:t>
            </w:r>
          </w:p>
        </w:tc>
      </w:tr>
      <w:tr w14:paraId="4BD1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tcBorders>
              <w:bottom w:val="nil"/>
            </w:tcBorders>
            <w:vAlign w:val="center"/>
          </w:tcPr>
          <w:p w14:paraId="323368CB">
            <w:pPr>
              <w:snapToGrid w:val="0"/>
              <w:spacing w:after="78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14:paraId="75B6D610">
            <w:pPr>
              <w:snapToGrid w:val="0"/>
              <w:spacing w:after="78"/>
              <w:jc w:val="center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自定义图片核验</w:t>
            </w:r>
          </w:p>
        </w:tc>
        <w:tc>
          <w:tcPr>
            <w:tcW w:w="6261" w:type="dxa"/>
            <w:tcBorders>
              <w:bottom w:val="nil"/>
            </w:tcBorders>
          </w:tcPr>
          <w:p w14:paraId="023F273E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系统根据上传的学生录取照片，通过人脸识别算法匹配相似度，通过匹配得出结果，就可以分析哪些学生存在可疑之处。</w:t>
            </w:r>
          </w:p>
        </w:tc>
      </w:tr>
      <w:tr w14:paraId="4924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tcBorders>
              <w:bottom w:val="nil"/>
            </w:tcBorders>
            <w:vAlign w:val="center"/>
          </w:tcPr>
          <w:p w14:paraId="4718E76A">
            <w:pPr>
              <w:snapToGrid w:val="0"/>
              <w:spacing w:after="7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14:paraId="2FD4510F">
            <w:pPr>
              <w:snapToGrid w:val="0"/>
              <w:spacing w:after="78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服务项目管理</w:t>
            </w:r>
          </w:p>
        </w:tc>
        <w:tc>
          <w:tcPr>
            <w:tcW w:w="6261" w:type="dxa"/>
            <w:tcBorders>
              <w:bottom w:val="nil"/>
            </w:tcBorders>
          </w:tcPr>
          <w:p w14:paraId="7F36732E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(1)要求系统管理员可对基本信息进行维护，包括学生基本信息、校区管理等信息维护。</w:t>
            </w:r>
          </w:p>
          <w:p w14:paraId="66ED9788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(2)要求系统管理员可以查询各类服务使用情况，可以进行按条件进行查询统计。</w:t>
            </w:r>
          </w:p>
          <w:p w14:paraId="43DB24EE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(3)要求系统可提供系统所需要的各种日志记录与查询功能，要求系统可记录后台用户登录、操作等日志。</w:t>
            </w:r>
          </w:p>
        </w:tc>
      </w:tr>
      <w:tr w14:paraId="3546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tcBorders>
              <w:bottom w:val="nil"/>
            </w:tcBorders>
            <w:vAlign w:val="center"/>
          </w:tcPr>
          <w:p w14:paraId="4733B692">
            <w:pPr>
              <w:snapToGrid w:val="0"/>
              <w:spacing w:after="7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14:paraId="1E2F99E9">
            <w:pPr>
              <w:snapToGrid w:val="0"/>
              <w:spacing w:after="78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数据集成管理</w:t>
            </w:r>
          </w:p>
        </w:tc>
        <w:tc>
          <w:tcPr>
            <w:tcW w:w="6261" w:type="dxa"/>
            <w:tcBorders>
              <w:bottom w:val="nil"/>
            </w:tcBorders>
          </w:tcPr>
          <w:p w14:paraId="23304A93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要求系统提供与其他业务系统数据集成的功能，必须满足以下要求：</w:t>
            </w:r>
          </w:p>
          <w:p w14:paraId="0EA9B575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(1)支持数据集成方案的制定工作，包括数据同步表之间的关系维护、同步策略等。</w:t>
            </w:r>
          </w:p>
          <w:p w14:paraId="1FA30AFE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(2)支持与多个业务数据库的同步。</w:t>
            </w:r>
          </w:p>
          <w:p w14:paraId="4CE982AC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(3)支持用户使用时，可以实现数据的实时同步。</w:t>
            </w:r>
          </w:p>
        </w:tc>
      </w:tr>
      <w:tr w14:paraId="6955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Align w:val="center"/>
          </w:tcPr>
          <w:p w14:paraId="0F41959D">
            <w:pPr>
              <w:widowControl/>
              <w:snapToGrid w:val="0"/>
              <w:spacing w:after="78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0" w:name="_Toc470104173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799FDA6B">
            <w:pPr>
              <w:widowControl/>
              <w:snapToGrid w:val="0"/>
              <w:spacing w:after="78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系统权限管理</w:t>
            </w:r>
            <w:bookmarkEnd w:id="0"/>
          </w:p>
        </w:tc>
        <w:tc>
          <w:tcPr>
            <w:tcW w:w="6261" w:type="dxa"/>
          </w:tcPr>
          <w:p w14:paraId="048B269F">
            <w:pPr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要求系统提供用户、用户组、角色、模块之间的动态配置，并且支持各类角色、用户组的新建。管理员可以通过系统用户管理进行灵活的设置各类权限。</w:t>
            </w:r>
          </w:p>
        </w:tc>
      </w:tr>
      <w:tr w14:paraId="351C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Align w:val="center"/>
          </w:tcPr>
          <w:p w14:paraId="3CFD66A1">
            <w:pPr>
              <w:widowControl/>
              <w:snapToGrid w:val="0"/>
              <w:spacing w:after="78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5" w:type="dxa"/>
            <w:vAlign w:val="center"/>
          </w:tcPr>
          <w:p w14:paraId="0ADEC963">
            <w:pPr>
              <w:widowControl/>
              <w:snapToGrid w:val="0"/>
              <w:spacing w:after="78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电子签章</w:t>
            </w:r>
          </w:p>
        </w:tc>
        <w:tc>
          <w:tcPr>
            <w:tcW w:w="6261" w:type="dxa"/>
          </w:tcPr>
          <w:p w14:paraId="1FE08766">
            <w:pPr>
              <w:spacing w:line="320" w:lineRule="exact"/>
              <w:jc w:val="lef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电子签章用于识别签名人身份并标明签名人认可其中内容的数据：</w:t>
            </w:r>
          </w:p>
          <w:p w14:paraId="03B722E2">
            <w:pPr>
              <w:spacing w:line="320" w:lineRule="exact"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(1)核验签署效率高；</w:t>
            </w:r>
          </w:p>
          <w:p w14:paraId="23C1EEE0">
            <w:pPr>
              <w:spacing w:line="320" w:lineRule="exact"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(2)核验管理更方便；</w:t>
            </w:r>
          </w:p>
          <w:p w14:paraId="2F88FB44">
            <w:pPr>
              <w:spacing w:line="320" w:lineRule="exact"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(3)存储安全性更高；</w:t>
            </w:r>
          </w:p>
        </w:tc>
      </w:tr>
      <w:tr w14:paraId="33D1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Align w:val="center"/>
          </w:tcPr>
          <w:p w14:paraId="1FFDB7CF">
            <w:pPr>
              <w:widowControl/>
              <w:snapToGrid w:val="0"/>
              <w:spacing w:after="78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765" w:type="dxa"/>
            <w:vAlign w:val="center"/>
          </w:tcPr>
          <w:p w14:paraId="179332C4">
            <w:pPr>
              <w:widowControl/>
              <w:snapToGrid w:val="0"/>
              <w:spacing w:after="78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电子照片授权管理</w:t>
            </w:r>
          </w:p>
        </w:tc>
        <w:tc>
          <w:tcPr>
            <w:tcW w:w="6261" w:type="dxa"/>
          </w:tcPr>
          <w:p w14:paraId="050F3CE8">
            <w:pPr>
              <w:spacing w:line="320" w:lineRule="exact"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(1)灵活配置应用；</w:t>
            </w:r>
          </w:p>
          <w:p w14:paraId="34A0507F">
            <w:pPr>
              <w:spacing w:line="320" w:lineRule="exact"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(2)电子照片加密存储；</w:t>
            </w:r>
          </w:p>
          <w:p w14:paraId="053CE52B">
            <w:pPr>
              <w:spacing w:line="320" w:lineRule="exact"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(3)安全登录认证；</w:t>
            </w:r>
          </w:p>
          <w:p w14:paraId="0C304B9C">
            <w:pPr>
              <w:spacing w:line="320" w:lineRule="exact"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(4)照片安全性；</w:t>
            </w:r>
          </w:p>
        </w:tc>
      </w:tr>
    </w:tbl>
    <w:p w14:paraId="121F077A">
      <w:pPr>
        <w:textAlignment w:val="baseline"/>
        <w:rPr>
          <w:rFonts w:ascii="宋体" w:hAnsi="宋体"/>
          <w:szCs w:val="28"/>
        </w:rPr>
      </w:pPr>
    </w:p>
    <w:p w14:paraId="7AE496E8">
      <w:pPr>
        <w:jc w:val="left"/>
        <w:textAlignment w:val="baseline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二、项目其他要求</w:t>
      </w:r>
    </w:p>
    <w:p w14:paraId="04789823">
      <w:pPr>
        <w:spacing w:line="360" w:lineRule="auto"/>
        <w:textAlignment w:val="baseline"/>
        <w:rPr>
          <w:rFonts w:hint="default" w:ascii="宋体" w:hAnsi="宋体" w:eastAsia="宋体"/>
          <w:szCs w:val="28"/>
          <w:lang w:val="en-US" w:eastAsia="zh-CN"/>
        </w:rPr>
      </w:pPr>
      <w:r>
        <w:rPr>
          <w:rFonts w:hint="eastAsia" w:ascii="宋体" w:hAnsi="宋体"/>
          <w:szCs w:val="28"/>
        </w:rPr>
        <w:t>（1）</w:t>
      </w:r>
      <w:r>
        <w:rPr>
          <w:rFonts w:hint="eastAsia" w:ascii="宋体" w:hAnsi="宋体"/>
          <w:szCs w:val="28"/>
          <w:lang w:val="en-US" w:eastAsia="zh-CN"/>
        </w:rPr>
        <w:t>中选人</w:t>
      </w:r>
      <w:r>
        <w:rPr>
          <w:rFonts w:hint="eastAsia" w:ascii="宋体" w:hAnsi="宋体"/>
          <w:szCs w:val="28"/>
        </w:rPr>
        <w:t>需组织技术人员</w:t>
      </w:r>
      <w:r>
        <w:rPr>
          <w:rFonts w:hint="eastAsia" w:ascii="宋体" w:hAnsi="宋体"/>
          <w:b/>
          <w:bCs/>
          <w:szCs w:val="28"/>
        </w:rPr>
        <w:t>现场培训</w:t>
      </w:r>
      <w:r>
        <w:rPr>
          <w:rFonts w:hint="eastAsia" w:ascii="宋体" w:hAnsi="宋体"/>
          <w:szCs w:val="28"/>
        </w:rPr>
        <w:t>并指导等有关部门工作人员安装和正确使用“人脸识别系统”，及时解决系统使用过程中出现的问题。</w:t>
      </w:r>
    </w:p>
    <w:p w14:paraId="3C1246FC">
      <w:pPr>
        <w:spacing w:line="360" w:lineRule="auto"/>
        <w:textAlignment w:val="baseline"/>
        <w:rPr>
          <w:rFonts w:ascii="宋体" w:hAnsi="宋体"/>
          <w:szCs w:val="28"/>
          <w:highlight w:val="none"/>
        </w:rPr>
      </w:pPr>
      <w:r>
        <w:rPr>
          <w:rFonts w:hint="eastAsia" w:ascii="宋体" w:hAnsi="宋体"/>
          <w:szCs w:val="28"/>
        </w:rPr>
        <w:t>（2）</w:t>
      </w:r>
      <w:r>
        <w:rPr>
          <w:rFonts w:hint="eastAsia" w:ascii="宋体" w:hAnsi="宋体"/>
          <w:szCs w:val="28"/>
          <w:lang w:val="en-US" w:eastAsia="zh-CN"/>
        </w:rPr>
        <w:t>中选人</w:t>
      </w:r>
      <w:r>
        <w:rPr>
          <w:rFonts w:hint="eastAsia" w:ascii="宋体" w:hAnsi="宋体"/>
          <w:szCs w:val="28"/>
        </w:rPr>
        <w:t>需与采购方签订保密协议，对采购方上传的新生身份信息及数据安全保密负责，保证所有信息及数据的安全性，如</w:t>
      </w:r>
      <w:r>
        <w:rPr>
          <w:rFonts w:hint="eastAsia" w:ascii="宋体" w:hAnsi="宋体"/>
          <w:szCs w:val="28"/>
          <w:highlight w:val="none"/>
        </w:rPr>
        <w:t>出现信息泄露，造成法律纠纷，由报价单位承担一切责任。</w:t>
      </w:r>
    </w:p>
    <w:p w14:paraId="1C481552">
      <w:pPr>
        <w:spacing w:line="360" w:lineRule="auto"/>
        <w:textAlignment w:val="baseline"/>
        <w:rPr>
          <w:rFonts w:hint="eastAsia" w:ascii="宋体" w:hAnsi="宋体" w:eastAsia="仿宋"/>
          <w:b/>
          <w:bCs/>
          <w:szCs w:val="28"/>
          <w:highlight w:val="yellow"/>
          <w:lang w:eastAsia="zh-CN"/>
        </w:rPr>
      </w:pPr>
      <w:r>
        <w:rPr>
          <w:rFonts w:hint="eastAsia" w:ascii="宋体" w:hAnsi="宋体"/>
          <w:szCs w:val="28"/>
          <w:highlight w:val="none"/>
        </w:rPr>
        <w:t>（</w:t>
      </w:r>
      <w:r>
        <w:rPr>
          <w:rFonts w:ascii="宋体" w:hAnsi="宋体"/>
          <w:szCs w:val="28"/>
          <w:highlight w:val="none"/>
        </w:rPr>
        <w:t>3</w:t>
      </w:r>
      <w:r>
        <w:rPr>
          <w:rFonts w:hint="eastAsia" w:ascii="宋体" w:hAnsi="宋体"/>
          <w:szCs w:val="28"/>
          <w:highlight w:val="none"/>
        </w:rPr>
        <w:t>）</w:t>
      </w:r>
      <w:r>
        <w:rPr>
          <w:rFonts w:hint="eastAsia" w:ascii="宋体" w:hAnsi="宋体"/>
          <w:szCs w:val="28"/>
          <w:highlight w:val="none"/>
          <w:lang w:val="en-US" w:eastAsia="zh-CN"/>
        </w:rPr>
        <w:t>应答人</w:t>
      </w:r>
      <w:r>
        <w:rPr>
          <w:rFonts w:hint="eastAsia" w:ascii="宋体" w:hAnsi="宋体"/>
          <w:szCs w:val="28"/>
          <w:highlight w:val="none"/>
        </w:rPr>
        <w:t>需</w:t>
      </w:r>
      <w:r>
        <w:rPr>
          <w:rFonts w:hint="eastAsia" w:ascii="宋体" w:hAnsi="宋体"/>
          <w:szCs w:val="28"/>
          <w:highlight w:val="none"/>
          <w:lang w:val="en-US" w:eastAsia="zh-CN"/>
        </w:rPr>
        <w:t>提供</w:t>
      </w:r>
      <w:r>
        <w:rPr>
          <w:rFonts w:hint="eastAsia" w:ascii="宋体" w:hAnsi="宋体"/>
          <w:szCs w:val="28"/>
          <w:highlight w:val="none"/>
        </w:rPr>
        <w:t>同类合作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案例，需提供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份以上合同复印件。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请提供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月至今近三年期间内的至少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eastAsia="zh-CN"/>
        </w:rPr>
        <w:t>相关业绩材料，业绩材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料需为已完成或正在实施的项目，以合同签订时间为准，并提供合同关键页复印件等佐证材料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（加盖公章）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bookmarkStart w:id="1" w:name="_GoBack"/>
      <w:bookmarkEnd w:id="1"/>
    </w:p>
    <w:p w14:paraId="13A47808">
      <w:pPr>
        <w:spacing w:line="360" w:lineRule="auto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6B7D7"/>
    <w:multiLevelType w:val="singleLevel"/>
    <w:tmpl w:val="F776B7D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8940AA"/>
    <w:rsid w:val="000325AB"/>
    <w:rsid w:val="0012286F"/>
    <w:rsid w:val="001A4B93"/>
    <w:rsid w:val="00211E0B"/>
    <w:rsid w:val="0034145F"/>
    <w:rsid w:val="0038487F"/>
    <w:rsid w:val="003A31DB"/>
    <w:rsid w:val="003D32C7"/>
    <w:rsid w:val="00455BDA"/>
    <w:rsid w:val="00461C19"/>
    <w:rsid w:val="0046557A"/>
    <w:rsid w:val="00555321"/>
    <w:rsid w:val="00656D62"/>
    <w:rsid w:val="00675984"/>
    <w:rsid w:val="006B02F5"/>
    <w:rsid w:val="006C3000"/>
    <w:rsid w:val="006F640F"/>
    <w:rsid w:val="00721090"/>
    <w:rsid w:val="007F21AE"/>
    <w:rsid w:val="00812154"/>
    <w:rsid w:val="00841D3F"/>
    <w:rsid w:val="008E2CB2"/>
    <w:rsid w:val="00914457"/>
    <w:rsid w:val="00947309"/>
    <w:rsid w:val="00950FB1"/>
    <w:rsid w:val="009E5C0A"/>
    <w:rsid w:val="00A278D8"/>
    <w:rsid w:val="00A76B1C"/>
    <w:rsid w:val="00B14A96"/>
    <w:rsid w:val="00BB185D"/>
    <w:rsid w:val="00BB4173"/>
    <w:rsid w:val="00C71798"/>
    <w:rsid w:val="00C81FE9"/>
    <w:rsid w:val="00CC2F34"/>
    <w:rsid w:val="00CD3520"/>
    <w:rsid w:val="00D833BE"/>
    <w:rsid w:val="00D9595E"/>
    <w:rsid w:val="00DA2194"/>
    <w:rsid w:val="00DB26CD"/>
    <w:rsid w:val="00E164F5"/>
    <w:rsid w:val="00F91DE8"/>
    <w:rsid w:val="00F96A04"/>
    <w:rsid w:val="01A909A1"/>
    <w:rsid w:val="02C8225F"/>
    <w:rsid w:val="03CE7B23"/>
    <w:rsid w:val="0D1644B7"/>
    <w:rsid w:val="0EDA07B5"/>
    <w:rsid w:val="115A0C33"/>
    <w:rsid w:val="15286E3C"/>
    <w:rsid w:val="16233801"/>
    <w:rsid w:val="1A2E01E7"/>
    <w:rsid w:val="1B2401D6"/>
    <w:rsid w:val="1CE06D31"/>
    <w:rsid w:val="1F0C7B36"/>
    <w:rsid w:val="208250D6"/>
    <w:rsid w:val="22325497"/>
    <w:rsid w:val="242766E2"/>
    <w:rsid w:val="24C04FDC"/>
    <w:rsid w:val="25645104"/>
    <w:rsid w:val="26B26BA7"/>
    <w:rsid w:val="288940AA"/>
    <w:rsid w:val="2DCB2854"/>
    <w:rsid w:val="378E2D18"/>
    <w:rsid w:val="37C15952"/>
    <w:rsid w:val="395600F7"/>
    <w:rsid w:val="39B7729D"/>
    <w:rsid w:val="3A6F5E68"/>
    <w:rsid w:val="3DE6740A"/>
    <w:rsid w:val="41526B64"/>
    <w:rsid w:val="433C0EFB"/>
    <w:rsid w:val="43A41240"/>
    <w:rsid w:val="45766EFE"/>
    <w:rsid w:val="46400AC8"/>
    <w:rsid w:val="48174664"/>
    <w:rsid w:val="4927189B"/>
    <w:rsid w:val="4B1A0C86"/>
    <w:rsid w:val="50693EB2"/>
    <w:rsid w:val="537D0E0F"/>
    <w:rsid w:val="53A3279F"/>
    <w:rsid w:val="56030428"/>
    <w:rsid w:val="5A243842"/>
    <w:rsid w:val="5EB84053"/>
    <w:rsid w:val="60E52EA5"/>
    <w:rsid w:val="631964F6"/>
    <w:rsid w:val="66502C74"/>
    <w:rsid w:val="682D1D8F"/>
    <w:rsid w:val="68882CE8"/>
    <w:rsid w:val="693F75F6"/>
    <w:rsid w:val="6A064D3B"/>
    <w:rsid w:val="6CD87F5D"/>
    <w:rsid w:val="6D612375"/>
    <w:rsid w:val="6D995997"/>
    <w:rsid w:val="6FCA73A4"/>
    <w:rsid w:val="705C0F7F"/>
    <w:rsid w:val="72BF47B5"/>
    <w:rsid w:val="742C30C1"/>
    <w:rsid w:val="76043E08"/>
    <w:rsid w:val="7AE642F1"/>
    <w:rsid w:val="7B643141"/>
    <w:rsid w:val="7C86358B"/>
    <w:rsid w:val="7E783BC8"/>
    <w:rsid w:val="7FF1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basedOn w:val="13"/>
    <w:link w:val="6"/>
    <w:semiHidden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996F-92D3-4CBC-89FD-3F68CC7C50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1652</Words>
  <Characters>1685</Characters>
  <Lines>12</Lines>
  <Paragraphs>3</Paragraphs>
  <TotalTime>1</TotalTime>
  <ScaleCrop>false</ScaleCrop>
  <LinksUpToDate>false</LinksUpToDate>
  <CharactersWithSpaces>1687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2021-09-07T10:08:00Z</dcterms:created>
  <dc:creator>Administrator</dc:creator>
  <cp:lastModifiedBy>五月的</cp:lastModifiedBy>
  <dcterms:modified xsi:type="dcterms:W3CDTF">2025-12-31T07:15:53Z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CACB18FA42A44D2D95D2A8028CB4E19D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